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2019~2020学年度 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〖汉语口语〗教学考核方案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562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通过教学考核，了解申请教学任务的非专任教师在课堂教学的实际情况，掌握申请教师在教学理念、教学方法、教学基本功等方面的动态。通过教学考核，培养和提高我校新教师的教育教学能力，提升申请教师的专业素养，引导申请教师在教育教学实践中逐渐走向成熟，尽快成长为能胜任教育教学工作的合格教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一、评委组成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组长：文佳、张燕玲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成员：陈诵弦、黄宇、任冰心、谢菁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二、考核对象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郭向荣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三、考核时间与地点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时间：2020年1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日，星期五，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09:00-10:00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地点：贵阳幼高专国际交流办公室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四、考核具体安排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考核课程：《汉语口语》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考核内容：《汉语口语速成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入门篇（上册）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评委听课后把《非专任教师申请任课名单》、《非专任教师申请任课综合考核评价表》交给教务处、组织人事部。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五、考核方案、考核准则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（一）考核方案原则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坚持有利于全面实施素质教育的原则。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坚持公开、公正、公平的原则。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坚持可操作性原则。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（二）教育教学及教学研究能力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1.熟悉教学基本文件的相应规定，能够驾驭教材，有较强的教学组织能力，口头与书面语言表达能力。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2.说、写、画、做等教学基本功扎实，能够熟练掌握信息技术等现代教育技术手段并运用于教学。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3.具有一定的班级管理能力，善于调动学生学习积极性，主动性。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4.认真进行教学反思，在反思中提高教学水平。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5.积极备课，完成备课任务。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6.</w:t>
      </w:r>
      <w:r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科学合理地制定教学工作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计划内容</w:t>
      </w:r>
      <w:r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。内容体现教书育人，因材施教，有具体措施，使不同学生均有进步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7.</w:t>
      </w:r>
      <w:r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根据《课程标准》要求吃透教材，在了解学生的基础上备好课，按要求备课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做到“四备”即备教材、学生、教法、学法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8.</w:t>
      </w:r>
      <w:r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教案规范、内容全面，有明确而具体的教学目标、重点、难点、教法学法设计俱全、教学流程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等</w:t>
      </w:r>
      <w:r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内容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（三）</w:t>
      </w:r>
      <w:r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课堂教学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教学目标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明确</w:t>
      </w:r>
      <w:r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，达到三维整合，传授知识完整正确，重点、难点突出。完成计划规定的教学任务，注意传授知识与培养能力相结合，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注</w:t>
      </w:r>
      <w:r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重学生学习习惯与能力的培养，面向全体学生，90%以上的学生当堂理解消化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教学结构严谨，教学环节贯紧凑，时间分配合理，知识联系整体性与逻辑性强，符合教育规律和教学原则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坚持教师为主导、学生为主体的原则。教学方法得当、灵活有效，教态自然亲切，重视启发，鼓励创新，注意学法指导，擅于调动学生学习积极性，发挥主体作用，尊重学生的人格、关注个体差异，满足不同层次学生需要。创设引导学生主动参与的教育环境。激发学生积极思维和生动活泼的学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在教学中能够根据教学内容和学生特点恰当地进行学科德育、美育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融入</w:t>
      </w:r>
      <w:r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，既教书又育人。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5.</w:t>
      </w:r>
      <w:r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注意教学卫生。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6.</w:t>
      </w:r>
      <w:r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教学语言准确，板书合理，时控恰当。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7.</w:t>
      </w:r>
      <w:r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规范教学行为。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8.</w:t>
      </w:r>
      <w:r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联系实际，实事求是地运用现代信息技术。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（四）学生辅导与考评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1.学生辅导应符合学科和自身特点，发展学生特长爱好，有辅导成果。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2.对不同学生分别辅导，全面提高，措施得力，主动积极。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3.在教育教学活动中对学生的评价做到客观、公正、符合素质教育要求。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作业量适度。作业布置内容课标的规定，注意减轻学生课业负担，作业量不超规定，难易适度。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六、注意事项：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.2019年12月31日在国际交流办公室官网公布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考核题目。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申请教师在参加考核的前一天，向国际汉语教研室提供以下资料电子稿：教案、PPT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3.考核结束后，申请教师向国际汉语教研室提交教学反思。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3604260</wp:posOffset>
            </wp:positionH>
            <wp:positionV relativeFrom="paragraph">
              <wp:posOffset>153035</wp:posOffset>
            </wp:positionV>
            <wp:extent cx="1438275" cy="1438275"/>
            <wp:effectExtent l="0" t="0" r="9525" b="9525"/>
            <wp:wrapNone/>
            <wp:docPr id="2" name="图片 2" descr="国际交流办公室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国际交流办公室电子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国际交流办公室（国际教育教学部）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color w:va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2019年12月24日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340B2"/>
    <w:rsid w:val="007E39B8"/>
    <w:rsid w:val="01F73766"/>
    <w:rsid w:val="0889365A"/>
    <w:rsid w:val="126A7DBC"/>
    <w:rsid w:val="13AE6D2D"/>
    <w:rsid w:val="2098514E"/>
    <w:rsid w:val="20C63272"/>
    <w:rsid w:val="225F3DF9"/>
    <w:rsid w:val="2EFD26D2"/>
    <w:rsid w:val="324B7EC3"/>
    <w:rsid w:val="35962700"/>
    <w:rsid w:val="380D55F4"/>
    <w:rsid w:val="3D882A8A"/>
    <w:rsid w:val="43C77661"/>
    <w:rsid w:val="43D01B4A"/>
    <w:rsid w:val="46FD2278"/>
    <w:rsid w:val="47CE6255"/>
    <w:rsid w:val="4A7D58EF"/>
    <w:rsid w:val="594E4C9C"/>
    <w:rsid w:val="598A05E4"/>
    <w:rsid w:val="5A444CDD"/>
    <w:rsid w:val="5EF07E60"/>
    <w:rsid w:val="62F87486"/>
    <w:rsid w:val="6B3528E9"/>
    <w:rsid w:val="6C542832"/>
    <w:rsid w:val="6EFD64C0"/>
    <w:rsid w:val="7334148B"/>
    <w:rsid w:val="741B5D60"/>
    <w:rsid w:val="7E7340B2"/>
    <w:rsid w:val="7F79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2020-01-10T14:40:00Z</dcterms:created>
  <dc:creator>Administrator</dc:creator>
  <cp:lastModifiedBy>Administrator</cp:lastModifiedBy>
  <dcterms:modified xsi:type="dcterms:W3CDTF">2021-05-24T02:09:49Z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2052-11.1.0.10567</vt:lpwstr>
  </property>
  <property fmtid="{D5CDD505-2E9C-101B-9397-08002B2CF9AE}" pid="3" name="ICV">
    <vt:lpwstr>4268AB0BDABC4BF7AD789F03898FBDCC</vt:lpwstr>
  </property>
</Properties>
</file>